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tabs>
          <w:tab w:val="left" w:pos="3147"/>
          <w:tab w:val="center" w:pos="431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156" w:beforeLines="50" w:after="156" w:afterLines="50" w:line="360" w:lineRule="auto"/>
        <w:ind w:left="0" w:right="0" w:firstLine="0" w:leftChars="0" w:rightChars="0" w:firstLineChars="0"/>
        <w:jc w:val="center"/>
        <w:textAlignment w:val="auto"/>
        <w:outlineLvl w:val="9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0pt;margin-top:906pt;margin-left:84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Theme="minorEastAsia" w:eastAsiaTheme="minorEastAsia" w:hAnsiTheme="minorEastAsia" w:hint="eastAsia"/>
          <w:sz w:val="40"/>
          <w:szCs w:val="40"/>
        </w:rPr>
        <w:t>热学实验题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．在实验课上，为比较不同物质吸热的情况，各实验小组用如图所示的实验装置完成实验。（实验过程中水和食用油的温度均未达到沸点）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center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drawing>
          <wp:inline distT="0" distB="0" distL="114300" distR="114300">
            <wp:extent cx="3647440" cy="1981200"/>
            <wp:effectExtent l="0" t="0" r="1016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388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ListParagraph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Chars="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小明设计的实验表格如下，在表格中横线处补全缺少的项目。</w:t>
      </w:r>
    </w:p>
    <w:tbl>
      <w:tblPr>
        <w:tblStyle w:val="TableNormal"/>
        <w:tblW w:w="705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021"/>
        <w:gridCol w:w="1021"/>
        <w:gridCol w:w="1006"/>
        <w:gridCol w:w="1536"/>
        <w:gridCol w:w="1523"/>
      </w:tblGrid>
      <w:tr>
        <w:tblPrEx>
          <w:tblW w:w="705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物质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质量/kg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初温/℃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升高的温度/℃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加热时间/min</w:t>
            </w:r>
          </w:p>
        </w:tc>
      </w:tr>
      <w:tr>
        <w:tblPrEx>
          <w:tblW w:w="705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>
        <w:tblPrEx>
          <w:tblW w:w="705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食用油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(2)为了测量水和食用油的质量，小明先将天平放在____桌面上，再用调好的天平测出质量相等的水和食用油。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(3)在实验中，小明选用了相同的电加热器。加热时间越长，物质吸收的热量越____。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(4)小明通过实验发现在加热时间相同时，食用油的温度变化较大。根据这个现象可知：水和食用油相比较，____的吸热能力强。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(5)小明看到另一组同学在加热时间相同时，质量相等的水和食用油相比，水温始终比油温升得快。由此可判断出，放入水中的电加热器实际功率____（选填“大”或“小”）。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both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．小强对热现象的有关实验进行如下探究：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right="0" w:firstLine="0" w:leftChars="0" w:rightChars="0" w:firstLineChars="0"/>
        <w:jc w:val="center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drawing>
          <wp:inline distT="0" distB="0" distL="0" distR="0">
            <wp:extent cx="5062855" cy="1871980"/>
            <wp:effectExtent l="0" t="0" r="4445" b="1397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376170" name="图片 1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285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（1）在探究“冰熔化时温度的变化规律”实验中用“水浴法”加热，其目的是使冰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；根据图甲可知，冰属于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（选填“晶体”“非晶体”）。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（2）完成上述实验后，小强换用其它装置继续探究“水沸腾时温度变化的特点”。加热一段时间后，烧杯内的水温度升高，是通过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方式增加水的内能。图乙水的沸点没有达到100℃，可能是当地大气压强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（选填“高于”、“低于”或“等于”）1标准大气压。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32"/>
          <w:szCs w:val="28"/>
        </w:rPr>
        <w:pict>
          <v:group id="_x0000_s1026" o:spid="_x0000_s1026" style="width:170.1pt;height:116.2pt;margin-top:31.2pt;margin-left:283.5pt;mso-height-relative:page;mso-width-relative:page;mso-wrap-distance-bottom:0;mso-wrap-distance-left:9pt;mso-wrap-distance-right:9pt;mso-wrap-distance-top:0;position:absolute;z-index:251659264" coordorigin="4567,5722" coordsize="3248,2130">
            <o:lock v:ext="edit" aspectratio="f"/>
            <v:shape id="_x0000_s1027" o:spid="_x0000_s1027" type="#_x0000_t75" style="width:3248;height:2130;left:4567;position:absolute;top:5722" coordsize="21600,21600" o:preferrelative="t" filled="f" stroked="f">
              <v:imagedata r:id="rId8" r:href="rId9" o:title="" gain="109227f" blacklevel="-6554f"/>
              <o:lock v:ext="edit" aspectratio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o:spid="_x0000_s1028" type="#_x0000_t202" style="width:254;height:267;left:5150;position:absolute;top:6528" coordsize="21600,21600" filled="t" fillcolor="white" stroked="f">
              <v:fill color2="white"/>
              <o:lock v:ext="edit" aspectratio="f"/>
              <v:textbox inset="0,0,0,0">
                <w:txbxContent>
                  <w:p>
                    <w:pPr>
                      <w:jc w:val="center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029" o:spid="_x0000_s1029" type="#_x0000_t202" style="width:210;height:282;left:5968;position:absolute;top:6759" coordsize="21600,21600" filled="t" fillcolor="white" stroked="f">
              <v:fill color2="white"/>
              <o:lock v:ext="edit" aspectratio="f"/>
              <v:textbox inset="0,0,0,0"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Theme="minorEastAsia" w:eastAsiaTheme="minorEastAsia" w:hAnsiTheme="minorEastAsia"/>
          <w:sz w:val="24"/>
          <w:szCs w:val="24"/>
        </w:rPr>
        <w:t>（3）结合两次实验图象可知：冰的熔化过程和水的沸腾过程具有的共同特点是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  <w:lang w:val="en-US" w:eastAsia="zh-CN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．在探究物质的吸热本领实验中，小明将质量相同的A、B两种液体分别用两个完全相同的电加热器同时加热，液体温度随时间变化关系如图所示。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（1）实验中，所用的液体温度计制作原理是：＿＿＿＿＿＿＿＿＿＿＿＿＿＿＿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（2）实验中，记录加热时间的意义是：＿＿＿＿＿＿＿＿＿＿＿＿＿＿＿＿＿＿＿＿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（3）分析图像可知，＿＿＿＿＿液体的吸热本领强；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（4）若</w:t>
      </w:r>
      <w:r>
        <w:rPr>
          <w:rFonts w:asciiTheme="minorEastAsia" w:eastAsiaTheme="minorEastAsia" w:hAnsiTheme="minorEastAsia"/>
          <w:i/>
          <w:sz w:val="24"/>
          <w:szCs w:val="24"/>
        </w:rPr>
        <w:t>A</w:t>
      </w:r>
      <w:r>
        <w:rPr>
          <w:rFonts w:asciiTheme="minorEastAsia" w:eastAsiaTheme="minorEastAsia" w:hAnsiTheme="minorEastAsia"/>
          <w:sz w:val="24"/>
          <w:szCs w:val="24"/>
        </w:rPr>
        <w:t>、</w:t>
      </w:r>
      <w:r>
        <w:rPr>
          <w:rFonts w:asciiTheme="minorEastAsia" w:eastAsiaTheme="minorEastAsia" w:hAnsiTheme="minorEastAsia"/>
          <w:i/>
          <w:sz w:val="24"/>
          <w:szCs w:val="24"/>
        </w:rPr>
        <w:t>B</w:t>
      </w:r>
      <w:r>
        <w:rPr>
          <w:rFonts w:asciiTheme="minorEastAsia" w:eastAsiaTheme="minorEastAsia" w:hAnsiTheme="minorEastAsia"/>
          <w:sz w:val="24"/>
          <w:szCs w:val="24"/>
        </w:rPr>
        <w:t>两种液体中，一种液体是水，另一种液体的比热容是＿＿＿＿＿＿＿J/（kg·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℃</w:t>
      </w:r>
      <w:r>
        <w:rPr>
          <w:rFonts w:asciiTheme="minorEastAsia" w:eastAsiaTheme="minorEastAsia" w:hAnsiTheme="minorEastAsia"/>
          <w:sz w:val="24"/>
          <w:szCs w:val="24"/>
        </w:rPr>
        <w:t>）（己知</w:t>
      </w:r>
      <w:r>
        <w:rPr>
          <w:rFonts w:asciiTheme="minorEastAsia" w:eastAsiaTheme="minorEastAsia" w:hAnsiTheme="minorEastAsia"/>
          <w:i/>
          <w:sz w:val="24"/>
          <w:szCs w:val="24"/>
        </w:rPr>
        <w:t>c</w:t>
      </w:r>
      <w:r>
        <w:rPr>
          <w:rFonts w:asciiTheme="minorEastAsia" w:eastAsiaTheme="minorEastAsia" w:hAnsiTheme="minorEastAsia"/>
          <w:sz w:val="24"/>
          <w:szCs w:val="24"/>
          <w:vertAlign w:val="subscript"/>
        </w:rPr>
        <w:t>水</w:t>
      </w:r>
      <w:r>
        <w:rPr>
          <w:rFonts w:asciiTheme="minorEastAsia" w:eastAsiaTheme="minorEastAsia" w:hAnsiTheme="minorEastAsia"/>
          <w:sz w:val="24"/>
          <w:szCs w:val="24"/>
        </w:rPr>
        <w:t>=4.2×10</w:t>
      </w:r>
      <w:r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J/（kg·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℃</w:t>
      </w:r>
      <w:r>
        <w:rPr>
          <w:rFonts w:asciiTheme="minorEastAsia" w:eastAsiaTheme="minorEastAsia" w:hAnsiTheme="minorEastAsia"/>
          <w:sz w:val="24"/>
          <w:szCs w:val="24"/>
        </w:rPr>
        <w:t>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both"/>
        <w:textAlignment w:val="auto"/>
        <w:outlineLvl w:val="9"/>
        <w:rPr>
          <w:rFonts w:asciiTheme="minorEastAsia" w:eastAsia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312" w:hanging="312" w:hangingChars="130"/>
        <w:textAlignment w:val="auto"/>
        <w:outlineLvl w:val="9"/>
        <w:rPr>
          <w:sz w:val="24"/>
          <w:szCs w:val="28"/>
        </w:rPr>
      </w:pPr>
      <w:r>
        <w:rPr>
          <w:rFonts w:ascii="Times New Roman" w:eastAsia="新宋体" w:hAnsi="Times New Roman" w:hint="eastAsia"/>
          <w:sz w:val="24"/>
          <w:szCs w:val="24"/>
          <w:lang w:val="en-US" w:eastAsia="zh-CN"/>
        </w:rPr>
        <w:t>4、</w:t>
      </w:r>
      <w:r>
        <w:rPr>
          <w:rFonts w:ascii="Times New Roman" w:eastAsia="新宋体" w:hAnsi="Times New Roman" w:hint="eastAsia"/>
          <w:sz w:val="24"/>
          <w:szCs w:val="24"/>
        </w:rPr>
        <w:t>下面是小滨同学探究“水的沸腾”实验的过程：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leftChars="130"/>
        <w:textAlignment w:val="auto"/>
        <w:outlineLvl w:val="9"/>
        <w:rPr>
          <w:sz w:val="24"/>
          <w:szCs w:val="28"/>
        </w:rPr>
      </w:pPr>
      <w:r>
        <w:rPr>
          <w:rFonts w:ascii="Times New Roman" w:eastAsia="新宋体" w:hAnsi="Times New Roman" w:hint="eastAsia"/>
          <w:sz w:val="24"/>
          <w:szCs w:val="24"/>
        </w:rPr>
        <w:t>（1）安装实验器材时，小滨应按照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</w:rPr>
        <w:t>（选填“自上而下”或“自下而上”）的顺序进行；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leftChars="130"/>
        <w:textAlignment w:val="auto"/>
        <w:outlineLvl w:val="9"/>
        <w:rPr>
          <w:sz w:val="24"/>
          <w:szCs w:val="28"/>
        </w:rPr>
      </w:pPr>
      <w:r>
        <w:rPr>
          <w:rFonts w:ascii="Times New Roman" w:eastAsia="新宋体" w:hAnsi="Times New Roman" w:hint="eastAsia"/>
          <w:sz w:val="24"/>
          <w:szCs w:val="24"/>
        </w:rPr>
        <w:t>（2）安装好器材开始实验后，小滨的操作如图所示，请指出小滨的错误之处：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leftChars="130"/>
        <w:textAlignment w:val="auto"/>
        <w:outlineLvl w:val="9"/>
        <w:rPr>
          <w:sz w:val="24"/>
          <w:szCs w:val="28"/>
        </w:rPr>
      </w:pPr>
      <w:r>
        <w:rPr>
          <w:rFonts w:ascii="Times New Roman" w:eastAsia="新宋体" w:hAnsi="Times New Roman" w:hint="eastAsia"/>
          <w:sz w:val="24"/>
          <w:szCs w:val="24"/>
        </w:rPr>
        <w:t>（3）如表是实验过程中不同时刻的温度记录，小滨由于粗心大意记错了一个实验数据你认为错误的数据是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</w:rPr>
        <w:t>（写出温度数值），你这样判断的理论依据是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</w:rPr>
        <w:t xml:space="preserve">； </w:t>
      </w:r>
    </w:p>
    <w:tbl>
      <w:tblPr>
        <w:tblStyle w:val="TableNormal"/>
        <w:tblW w:w="8021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81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>
        <w:tblPrEx>
          <w:tblW w:w="8021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时间/min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</w:tr>
      <w:tr>
        <w:tblPrEx>
          <w:tblW w:w="8021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温度/℃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96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97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98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98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95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98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98</w:t>
            </w:r>
          </w:p>
        </w:tc>
        <w:tc>
          <w:tcPr>
            <w:tcW w:w="7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Style w:val="DefaultParagraphFont"/>
                <w:rFonts w:ascii="Calibri" w:eastAsia="宋体" w:hAnsi="Calibr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outlineLvl w:val="9"/>
        <w:rPr>
          <w:sz w:val="24"/>
          <w:szCs w:val="28"/>
        </w:rPr>
      </w:pPr>
      <w:r>
        <w:rPr>
          <w:rFonts w:ascii="Times New Roman" w:eastAsia="新宋体" w:hAnsi="Times New Roman" w:hint="eastAsia"/>
          <w:sz w:val="24"/>
          <w:szCs w:val="24"/>
        </w:rPr>
        <w:t>（4）改正数据后，小滨根据实验数据判定该地水的沸点为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</w:rPr>
        <w:t>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ascii="Times New Roman" w:eastAsia="新宋体" w:hAnsi="Times New Roman" w:hint="eastAsia"/>
          <w:sz w:val="24"/>
          <w:szCs w:val="24"/>
        </w:rPr>
      </w:pPr>
      <w:r>
        <w:rPr>
          <w:rFonts w:ascii="Times New Roman" w:eastAsia="新宋体" w:hAnsi="Times New Roman" w:hint="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2286000</wp:posOffset>
            </wp:positionH>
            <wp:positionV relativeFrom="page">
              <wp:posOffset>4579620</wp:posOffset>
            </wp:positionV>
            <wp:extent cx="1802765" cy="3357880"/>
            <wp:effectExtent l="0" t="0" r="6985" b="13970"/>
            <wp:wrapSquare wrapText="bothSides"/>
            <wp:docPr id="3" name="图片 23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87243" name="图片 234" descr="http://www.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335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 w:val="24"/>
          <w:szCs w:val="24"/>
        </w:rPr>
        <w:t>（5）小滨撤去酒精灯后，发现水未停止沸腾，试分析其原因：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Times New Roman" w:eastAsia="新宋体" w:hAnsi="Times New Roman" w:hint="eastAsia"/>
          <w:sz w:val="24"/>
          <w:szCs w:val="24"/>
        </w:rPr>
        <w:t>（合理即可）。</w:t>
      </w:r>
    </w:p>
    <w:sectPr>
      <w:pgSz w:w="10660" w:h="14969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B722D30"/>
    <w:multiLevelType w:val="multilevel"/>
    <w:tmpl w:val="1B722D30"/>
    <w:lvl w:ilvl="0">
      <w:start w:val="1"/>
      <w:numFmt w:val="decimal"/>
      <w:lvlText w:val="(%1)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90"/>
    <w:rsid w:val="00051BBA"/>
    <w:rsid w:val="00072D71"/>
    <w:rsid w:val="000C7FDA"/>
    <w:rsid w:val="000D7595"/>
    <w:rsid w:val="000F5246"/>
    <w:rsid w:val="00131EC0"/>
    <w:rsid w:val="00132963"/>
    <w:rsid w:val="001563F0"/>
    <w:rsid w:val="00172056"/>
    <w:rsid w:val="001A0DEB"/>
    <w:rsid w:val="001C2436"/>
    <w:rsid w:val="001D24C5"/>
    <w:rsid w:val="0025483B"/>
    <w:rsid w:val="00272E18"/>
    <w:rsid w:val="00280C4E"/>
    <w:rsid w:val="00293B6A"/>
    <w:rsid w:val="002D666E"/>
    <w:rsid w:val="002F00EE"/>
    <w:rsid w:val="00305417"/>
    <w:rsid w:val="0031360F"/>
    <w:rsid w:val="00346D0E"/>
    <w:rsid w:val="00353466"/>
    <w:rsid w:val="00376B74"/>
    <w:rsid w:val="00436136"/>
    <w:rsid w:val="004657AB"/>
    <w:rsid w:val="0047032D"/>
    <w:rsid w:val="004A09A3"/>
    <w:rsid w:val="004B35E2"/>
    <w:rsid w:val="004C6DD7"/>
    <w:rsid w:val="00553847"/>
    <w:rsid w:val="00581A40"/>
    <w:rsid w:val="005858C5"/>
    <w:rsid w:val="005B089C"/>
    <w:rsid w:val="005B5701"/>
    <w:rsid w:val="005D35EF"/>
    <w:rsid w:val="006006A5"/>
    <w:rsid w:val="0064297B"/>
    <w:rsid w:val="00675820"/>
    <w:rsid w:val="006C36E1"/>
    <w:rsid w:val="007130CC"/>
    <w:rsid w:val="00725565"/>
    <w:rsid w:val="00740B40"/>
    <w:rsid w:val="007478E4"/>
    <w:rsid w:val="007664C6"/>
    <w:rsid w:val="007878A5"/>
    <w:rsid w:val="007D55C2"/>
    <w:rsid w:val="008157D8"/>
    <w:rsid w:val="00831688"/>
    <w:rsid w:val="00885110"/>
    <w:rsid w:val="008C264E"/>
    <w:rsid w:val="008C4A22"/>
    <w:rsid w:val="008D5DE4"/>
    <w:rsid w:val="008F20BC"/>
    <w:rsid w:val="00925809"/>
    <w:rsid w:val="00926724"/>
    <w:rsid w:val="00940D6A"/>
    <w:rsid w:val="00955B7B"/>
    <w:rsid w:val="009D7041"/>
    <w:rsid w:val="009F3742"/>
    <w:rsid w:val="00A0717E"/>
    <w:rsid w:val="00A4742D"/>
    <w:rsid w:val="00A557CC"/>
    <w:rsid w:val="00A71A88"/>
    <w:rsid w:val="00A849B0"/>
    <w:rsid w:val="00AB6FAA"/>
    <w:rsid w:val="00AC6C47"/>
    <w:rsid w:val="00AD7467"/>
    <w:rsid w:val="00AE1F8F"/>
    <w:rsid w:val="00AE758D"/>
    <w:rsid w:val="00AF42BE"/>
    <w:rsid w:val="00B31D13"/>
    <w:rsid w:val="00B331EC"/>
    <w:rsid w:val="00B50E76"/>
    <w:rsid w:val="00BD0923"/>
    <w:rsid w:val="00BF47EF"/>
    <w:rsid w:val="00C2412D"/>
    <w:rsid w:val="00C63B7C"/>
    <w:rsid w:val="00CE47F7"/>
    <w:rsid w:val="00D71BD2"/>
    <w:rsid w:val="00D837ED"/>
    <w:rsid w:val="00D868C8"/>
    <w:rsid w:val="00DA57F3"/>
    <w:rsid w:val="00DD3B49"/>
    <w:rsid w:val="00DD4928"/>
    <w:rsid w:val="00E154F7"/>
    <w:rsid w:val="00E223AB"/>
    <w:rsid w:val="00E26490"/>
    <w:rsid w:val="00E45911"/>
    <w:rsid w:val="00E634D5"/>
    <w:rsid w:val="00EB1CF8"/>
    <w:rsid w:val="00EF19B7"/>
    <w:rsid w:val="00EF758C"/>
    <w:rsid w:val="00F0162B"/>
    <w:rsid w:val="00F51FC8"/>
    <w:rsid w:val="00F56955"/>
    <w:rsid w:val="00F61C8F"/>
    <w:rsid w:val="00F9277A"/>
    <w:rsid w:val="00FC779F"/>
    <w:rsid w:val="1ED60946"/>
    <w:rsid w:val="22423C2A"/>
    <w:rsid w:val="2FF0376C"/>
    <w:rsid w:val="3DA21A87"/>
    <w:rsid w:val="40F16E39"/>
    <w:rsid w:val="51FF3CF4"/>
    <w:rsid w:val="72C5078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qFormat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DefaultParagraphFont"/>
    <w:link w:val="BalloonText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../../lenovo/AppData/Roaming/Tencent/Users/455679827/QQ/WinTemp/RichOle/6ZD8%2525252525257bAUO%2525252525255bIP1%2525252525257dTFQN(F8TP3.jp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1651</Words>
  <Characters>1818</Characters>
  <Application>Microsoft Office Word</Application>
  <DocSecurity>0</DocSecurity>
  <Lines>121</Lines>
  <Paragraphs>108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YUNAMM</cp:lastModifiedBy>
  <cp:revision>38</cp:revision>
  <dcterms:created xsi:type="dcterms:W3CDTF">2019-02-18T02:53:00Z</dcterms:created>
  <dcterms:modified xsi:type="dcterms:W3CDTF">2020-04-09T10:39:25Z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